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F13" w:rsidRDefault="00446CDC">
      <w:r w:rsidRPr="00446CDC">
        <w:drawing>
          <wp:inline distT="0" distB="0" distL="0" distR="0">
            <wp:extent cx="10382250" cy="7296150"/>
            <wp:effectExtent l="0" t="0" r="0" b="0"/>
            <wp:docPr id="4" name="Objek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872588" cy="6760532"/>
                      <a:chOff x="78573" y="0"/>
                      <a:chExt cx="8872588" cy="6760532"/>
                    </a:xfrm>
                  </a:grpSpPr>
                  <a:sp>
                    <a:nvSpPr>
                      <a:cNvPr id="4" name="Obdélník 3"/>
                      <a:cNvSpPr/>
                    </a:nvSpPr>
                    <a:spPr>
                      <a:xfrm>
                        <a:off x="251520" y="548680"/>
                        <a:ext cx="7966038" cy="156966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9600" dirty="0" smtClean="0">
                              <a:ln w="10160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38100" dist="32000" dir="5400000" algn="tl">
                                  <a:srgbClr val="000000">
                                    <a:alpha val="30000"/>
                                  </a:srgbClr>
                                </a:outerShdw>
                              </a:effectLst>
                              <a:latin typeface="Berlin Sans FB Demi" pitchFamily="34" charset="0"/>
                            </a:rPr>
                            <a:t>REVIVAL</a:t>
                          </a:r>
                          <a:r>
                            <a:rPr lang="cs-CZ" sz="9600" b="1" dirty="0" smtClean="0">
                              <a:ln w="900" cmpd="sng">
                                <a:solidFill>
                                  <a:schemeClr val="accent1">
                                    <a:satMod val="190000"/>
                                    <a:alpha val="55000"/>
                                  </a:schemeClr>
                                </a:solidFill>
                                <a:prstDash val="solid"/>
                              </a:ln>
                              <a:solidFill>
                                <a:schemeClr val="accent1">
                                  <a:satMod val="200000"/>
                                  <a:tint val="3000"/>
                                </a:schemeClr>
                              </a:solidFill>
                              <a:effectLst>
                                <a:innerShdw blurRad="101600" dist="76200" dir="5400000">
                                  <a:schemeClr val="accent1">
                                    <a:satMod val="190000"/>
                                    <a:tint val="100000"/>
                                    <a:alpha val="74000"/>
                                  </a:schemeClr>
                                </a:innerShdw>
                              </a:effectLst>
                            </a:rPr>
                            <a:t> </a:t>
                          </a:r>
                          <a:endParaRPr lang="cs-CZ" sz="9600" b="1" dirty="0">
                            <a:ln w="900" cmpd="sng">
                              <a:solidFill>
                                <a:schemeClr val="accent1">
                                  <a:satMod val="190000"/>
                                  <a:alpha val="55000"/>
                                </a:schemeClr>
                              </a:solidFill>
                              <a:prstDash val="solid"/>
                            </a:ln>
                            <a:solidFill>
                              <a:schemeClr val="accent1">
                                <a:satMod val="200000"/>
                                <a:tint val="3000"/>
                              </a:schemeClr>
                            </a:solidFill>
                            <a:effectLst>
                              <a:innerShdw blurRad="101600" dist="76200" dir="5400000">
                                <a:schemeClr val="accent1">
                                  <a:satMod val="190000"/>
                                  <a:tint val="100000"/>
                                  <a:alpha val="74000"/>
                                </a:schemeClr>
                              </a:inn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00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Obdélník 4"/>
                      <a:cNvSpPr/>
                    </a:nvSpPr>
                    <a:spPr>
                      <a:xfrm>
                        <a:off x="683568" y="1844824"/>
                        <a:ext cx="7891589" cy="1569660"/>
                      </a:xfrm>
                      <a:prstGeom prst="rect">
                        <a:avLst/>
                      </a:prstGeom>
                      <a:effectLst>
                        <a:outerShdw blurRad="152400" dist="317500" dir="5400000" sx="90000" sy="-19000" rotWithShape="0">
                          <a:prstClr val="black">
                            <a:alpha val="15000"/>
                          </a:prstClr>
                        </a:outerShdw>
                      </a:effectLst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9600" b="1" dirty="0" smtClean="0">
                              <a:ln w="19050" cmpd="sng">
                                <a:solidFill>
                                  <a:schemeClr val="bg1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glow rad="139700">
                                  <a:schemeClr val="tx1">
                                    <a:alpha val="40000"/>
                                  </a:schemeClr>
                                </a:glow>
                                <a:outerShdw blurRad="50800" algn="tl" rotWithShape="0">
                                  <a:srgbClr val="000000"/>
                                </a:outerShdw>
                              </a:effectLst>
                              <a:latin typeface="Berlin Sans FB Demi" pitchFamily="34" charset="0"/>
                            </a:rPr>
                            <a:t>O L Y M P I C</a:t>
                          </a:r>
                          <a:endParaRPr lang="cs-CZ" sz="9600" b="1" dirty="0">
                            <a:ln w="19050" cmpd="sng">
                              <a:solidFill>
                                <a:schemeClr val="bg1"/>
                              </a:solidFill>
                              <a:prstDash val="solid"/>
                              <a:miter lim="800000"/>
                            </a:ln>
                            <a:effectLst>
                              <a:glow rad="139700">
                                <a:schemeClr val="tx1">
                                  <a:alpha val="40000"/>
                                </a:schemeClr>
                              </a:glow>
                              <a:outerShdw blurRad="50800" algn="tl" rotWithShape="0">
                                <a:srgbClr val="000000"/>
                              </a:outerShdw>
                            </a:effectLst>
                            <a:latin typeface="Berlin Sans FB Demi" pitchFamily="34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6" name="Obdélník 5"/>
                      <a:cNvSpPr/>
                    </a:nvSpPr>
                    <a:spPr>
                      <a:xfrm>
                        <a:off x="5364088" y="1268760"/>
                        <a:ext cx="3554129" cy="584775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cs-CZ" sz="3200" b="1" i="1" dirty="0" smtClean="0">
                              <a:ln w="3175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noFill/>
                              <a:effectLst>
                                <a:outerShdw blurRad="25500" dist="23000" dir="7020000" algn="tl">
                                  <a:srgbClr val="000000">
                                    <a:alpha val="50000"/>
                                  </a:srgbClr>
                                </a:outerShdw>
                              </a:effectLst>
                              <a:latin typeface="Berlin Sans FB Demi" pitchFamily="34" charset="0"/>
                              <a:ea typeface="Arial Unicode MS" pitchFamily="34" charset="-128"/>
                              <a:cs typeface="Arial Unicode MS" pitchFamily="34" charset="-128"/>
                            </a:rPr>
                            <a:t>D O M A Ž L I C E</a:t>
                          </a:r>
                          <a:endParaRPr lang="cs-CZ" sz="3200" b="1" i="1" dirty="0">
                            <a:ln w="3175">
                              <a:solidFill>
                                <a:schemeClr val="tx1"/>
                              </a:solidFill>
                              <a:prstDash val="solid"/>
                              <a:miter lim="800000"/>
                            </a:ln>
                            <a:noFill/>
                            <a:effectLst>
                              <a:outerShdw blurRad="25500" dist="23000" dir="7020000" algn="tl">
                                <a:srgbClr val="000000">
                                  <a:alpha val="50000"/>
                                </a:srgbClr>
                              </a:outerShdw>
                            </a:effectLst>
                            <a:latin typeface="Berlin Sans FB Demi" pitchFamily="34" charset="0"/>
                            <a:ea typeface="Arial Unicode MS" pitchFamily="34" charset="-128"/>
                            <a:cs typeface="Arial Unicode MS" pitchFamily="34" charset="-128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7" name="Obdélník 6"/>
                      <a:cNvSpPr/>
                    </a:nvSpPr>
                    <a:spPr>
                      <a:xfrm>
                        <a:off x="127032" y="0"/>
                        <a:ext cx="8189384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2800" i="1" dirty="0" err="1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rgbClr val="FF0000"/>
                              </a:solidFill>
                              <a:latin typeface="Bookman Old Style" pitchFamily="18" charset="0"/>
                            </a:rPr>
                            <a:t>Revival</a:t>
                          </a:r>
                          <a:r>
                            <a:rPr lang="cs-CZ" sz="2800" i="1" dirty="0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rgbClr val="FF0000"/>
                              </a:solidFill>
                              <a:latin typeface="Bookman Old Style" pitchFamily="18" charset="0"/>
                            </a:rPr>
                            <a:t> české rockové legendy </a:t>
                          </a:r>
                          <a:endParaRPr lang="cs-CZ" sz="2800" i="1" dirty="0">
                            <a:ln>
                              <a:solidFill>
                                <a:srgbClr val="C00000"/>
                              </a:solidFill>
                            </a:ln>
                            <a:solidFill>
                              <a:srgbClr val="FF0000"/>
                            </a:solidFill>
                            <a:latin typeface="Bookman Old Style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8" name="Podnadpis 7"/>
                      <a:cNvSpPr>
                        <a:spLocks noGrp="1"/>
                      </a:cNvSpPr>
                    </a:nvSpPr>
                    <a:spPr>
                      <a:xfrm>
                        <a:off x="427268" y="6237312"/>
                        <a:ext cx="7817140" cy="52322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vert="horz" wrap="square" lIns="91440" tIns="45720" rIns="91440" bIns="45720" rtlCol="0">
                          <a:spAutoFit/>
                        </a:bodyPr>
                        <a:lstStyle>
                          <a:lvl1pPr marL="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32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8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4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 algn="ctr" defTabSz="914400" rtl="0" eaLnBrk="1" latinLnBrk="0" hangingPunct="1">
                            <a:spcBef>
                              <a:spcPct val="20000"/>
                            </a:spcBef>
                            <a:buFont typeface="Arial" pitchFamily="34" charset="0"/>
                            <a:buNone/>
                            <a:defRPr sz="2000" kern="1200">
                              <a:solidFill>
                                <a:schemeClr val="tx1">
                                  <a:tint val="7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cs-CZ" sz="1600" dirty="0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www.</a:t>
                          </a:r>
                          <a:r>
                            <a:rPr lang="cs-CZ" sz="1600" dirty="0" err="1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REVIVALOLYMPIC.cz</a:t>
                          </a:r>
                          <a:r>
                            <a:rPr lang="cs-CZ" sz="2800" dirty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 </a:t>
                          </a:r>
                          <a:r>
                            <a:rPr lang="cs-CZ" sz="2800" dirty="0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  </a:t>
                          </a:r>
                          <a:r>
                            <a:rPr lang="cs-CZ" sz="1400" dirty="0" err="1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olympic</a:t>
                          </a:r>
                          <a:r>
                            <a:rPr lang="cs-CZ" sz="1400" dirty="0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@</a:t>
                          </a:r>
                          <a:r>
                            <a:rPr lang="cs-CZ" sz="1400" dirty="0" err="1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revivalolympic.cz</a:t>
                          </a:r>
                          <a:r>
                            <a:rPr lang="cs-CZ" sz="1400" dirty="0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   tel.: 775 33 </a:t>
                          </a:r>
                          <a:r>
                            <a:rPr lang="cs-CZ" sz="1400" dirty="0" err="1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33</a:t>
                          </a:r>
                          <a:r>
                            <a:rPr lang="cs-CZ" sz="1400" dirty="0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 53 / </a:t>
                          </a:r>
                          <a:r>
                            <a:rPr lang="cs-CZ" sz="1400" dirty="0" smtClean="0">
                              <a:ln>
                                <a:solidFill>
                                  <a:srgbClr val="C00000"/>
                                </a:solidFill>
                              </a:ln>
                              <a:solidFill>
                                <a:schemeClr val="tx1"/>
                              </a:solidFill>
                            </a:rPr>
                            <a:t>606919046</a:t>
                          </a:r>
                          <a:endParaRPr lang="cs-CZ" sz="1400" dirty="0">
                            <a:ln>
                              <a:solidFill>
                                <a:srgbClr val="C00000"/>
                              </a:solidFill>
                            </a:ln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9" name="Obrázek 8"/>
                      <a:cNvPicPr/>
                    </a:nvPicPr>
                    <a:blipFill>
                      <a:blip r:embed="rId4" cstate="print"/>
                      <a:srcRect l="9422" t="28446" r="22314" b="34311"/>
                      <a:stretch>
                        <a:fillRect/>
                      </a:stretch>
                    </a:blipFill>
                    <a:spPr bwMode="auto">
                      <a:xfrm>
                        <a:off x="7924644" y="5949280"/>
                        <a:ext cx="967836" cy="4647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0" name="Obrázek 9"/>
                      <a:cNvPicPr/>
                    </a:nvPicPr>
                    <a:blipFill>
                      <a:blip r:embed="rId5" cstate="print"/>
                      <a:srcRect l="4793" t="3199" r="17851" b="22727"/>
                      <a:stretch>
                        <a:fillRect/>
                      </a:stretch>
                    </a:blipFill>
                    <a:spPr bwMode="auto">
                      <a:xfrm>
                        <a:off x="78573" y="5949280"/>
                        <a:ext cx="882389" cy="7920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1" name="Picture 2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 b="63251"/>
                      <a:stretch>
                        <a:fillRect/>
                      </a:stretch>
                    </a:blipFill>
                    <a:spPr bwMode="auto">
                      <a:xfrm>
                        <a:off x="7922654" y="6525344"/>
                        <a:ext cx="1028507" cy="21316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2" name="Obdélník 11"/>
                      <a:cNvSpPr/>
                    </a:nvSpPr>
                    <a:spPr>
                      <a:xfrm>
                        <a:off x="107504" y="3645024"/>
                        <a:ext cx="8784976" cy="212400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cs-CZ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cs-CZ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E05F13" w:rsidSect="00446CDC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6CDC"/>
    <w:rsid w:val="001B5396"/>
    <w:rsid w:val="00446CDC"/>
    <w:rsid w:val="006C273F"/>
    <w:rsid w:val="008746DC"/>
    <w:rsid w:val="008D5C49"/>
    <w:rsid w:val="00E05F13"/>
    <w:rsid w:val="00E47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F1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46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6C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cp:lastPrinted>2013-05-01T17:01:00Z</cp:lastPrinted>
  <dcterms:created xsi:type="dcterms:W3CDTF">2013-05-01T16:53:00Z</dcterms:created>
  <dcterms:modified xsi:type="dcterms:W3CDTF">2013-05-01T17:06:00Z</dcterms:modified>
</cp:coreProperties>
</file>